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4" w:rsidRPr="00054CC8" w:rsidRDefault="005A1FE4" w:rsidP="004543CA">
      <w:pPr>
        <w:pStyle w:val="Tytu"/>
        <w:tabs>
          <w:tab w:val="left" w:pos="8222"/>
        </w:tabs>
        <w:spacing w:line="360" w:lineRule="auto"/>
        <w:rPr>
          <w:rFonts w:ascii="Arial" w:hAnsi="Arial" w:cs="Arial"/>
          <w:w w:val="150"/>
          <w:sz w:val="48"/>
          <w:szCs w:val="48"/>
        </w:rPr>
      </w:pPr>
      <w:r w:rsidRPr="00054CC8">
        <w:rPr>
          <w:rFonts w:ascii="Arial" w:hAnsi="Arial" w:cs="Arial"/>
          <w:w w:val="150"/>
          <w:sz w:val="48"/>
          <w:szCs w:val="48"/>
        </w:rPr>
        <w:t>OPIS TECHNICZNY</w:t>
      </w:r>
    </w:p>
    <w:p w:rsidR="005A1FE4" w:rsidRPr="00054CC8" w:rsidRDefault="008B1764" w:rsidP="004543C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054CC8">
        <w:rPr>
          <w:rFonts w:ascii="Arial" w:hAnsi="Arial" w:cs="Arial"/>
          <w:b/>
          <w:sz w:val="48"/>
          <w:szCs w:val="48"/>
        </w:rPr>
        <w:t>DO KOSZTORYSU INWESTORSKIEGO</w:t>
      </w:r>
      <w:r w:rsidRPr="00054CC8">
        <w:rPr>
          <w:rFonts w:ascii="Arial" w:hAnsi="Arial" w:cs="Arial"/>
          <w:sz w:val="48"/>
          <w:szCs w:val="48"/>
        </w:rPr>
        <w:t xml:space="preserve"> </w:t>
      </w:r>
    </w:p>
    <w:p w:rsidR="008B1764" w:rsidRPr="00920700" w:rsidRDefault="00F042DF" w:rsidP="004543C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sz w:val="28"/>
          <w:szCs w:val="28"/>
        </w:rPr>
      </w:pPr>
      <w:r w:rsidRPr="00920700">
        <w:rPr>
          <w:rFonts w:ascii="Arial" w:hAnsi="Arial" w:cs="Arial"/>
          <w:b/>
          <w:sz w:val="28"/>
          <w:szCs w:val="28"/>
        </w:rPr>
        <w:t>Na p</w:t>
      </w:r>
      <w:r w:rsidR="008B1764" w:rsidRPr="00920700">
        <w:rPr>
          <w:rFonts w:ascii="Arial" w:hAnsi="Arial" w:cs="Arial"/>
          <w:b/>
          <w:sz w:val="28"/>
          <w:szCs w:val="28"/>
        </w:rPr>
        <w:t>rzebudowę dróg gminnych w miejscowości Białuty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 xml:space="preserve">na działkach: </w:t>
      </w:r>
      <w:r w:rsidR="00D9237B" w:rsidRPr="00920700">
        <w:rPr>
          <w:rFonts w:ascii="Arial" w:hAnsi="Arial" w:cs="Arial"/>
          <w:sz w:val="28"/>
          <w:szCs w:val="28"/>
        </w:rPr>
        <w:t xml:space="preserve">62; </w:t>
      </w:r>
      <w:r w:rsidRPr="00920700">
        <w:rPr>
          <w:rFonts w:ascii="Arial" w:hAnsi="Arial" w:cs="Arial"/>
          <w:sz w:val="28"/>
          <w:szCs w:val="28"/>
        </w:rPr>
        <w:t>90; 100; 119; 146; 161; 170/1; 173; 194.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Na następujących odcinkach: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odcinek ,,</w:t>
      </w:r>
      <w:proofErr w:type="spellStart"/>
      <w:r w:rsidRPr="00920700">
        <w:rPr>
          <w:rFonts w:ascii="Arial" w:hAnsi="Arial" w:cs="Arial"/>
          <w:sz w:val="28"/>
          <w:szCs w:val="28"/>
        </w:rPr>
        <w:t>A-B-C-D</w:t>
      </w:r>
      <w:proofErr w:type="spellEnd"/>
      <w:r w:rsidRPr="00920700">
        <w:rPr>
          <w:rFonts w:ascii="Arial" w:hAnsi="Arial" w:cs="Arial"/>
          <w:sz w:val="28"/>
          <w:szCs w:val="28"/>
        </w:rPr>
        <w:t>’’ długości 0,439km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odcinek ,,</w:t>
      </w:r>
      <w:proofErr w:type="spellStart"/>
      <w:r w:rsidRPr="00920700">
        <w:rPr>
          <w:rFonts w:ascii="Arial" w:hAnsi="Arial" w:cs="Arial"/>
          <w:sz w:val="28"/>
          <w:szCs w:val="28"/>
        </w:rPr>
        <w:t>B-F-G</w:t>
      </w:r>
      <w:proofErr w:type="spellEnd"/>
      <w:r w:rsidRPr="00920700">
        <w:rPr>
          <w:rFonts w:ascii="Arial" w:hAnsi="Arial" w:cs="Arial"/>
          <w:sz w:val="28"/>
          <w:szCs w:val="28"/>
        </w:rPr>
        <w:t>’’ długości 0,1145km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odcinek ,,C-E’’  długości 0,099km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odcinek ,,</w:t>
      </w:r>
      <w:proofErr w:type="spellStart"/>
      <w:r w:rsidRPr="00920700">
        <w:rPr>
          <w:rFonts w:ascii="Arial" w:hAnsi="Arial" w:cs="Arial"/>
          <w:sz w:val="28"/>
          <w:szCs w:val="28"/>
        </w:rPr>
        <w:t>F-I</w:t>
      </w:r>
      <w:proofErr w:type="spellEnd"/>
      <w:r w:rsidRPr="00920700">
        <w:rPr>
          <w:rFonts w:ascii="Arial" w:hAnsi="Arial" w:cs="Arial"/>
          <w:sz w:val="28"/>
          <w:szCs w:val="28"/>
        </w:rPr>
        <w:t>’’ długości 0,0635km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 xml:space="preserve">odcinek </w:t>
      </w:r>
      <w:r w:rsidR="00120B34" w:rsidRPr="00920700">
        <w:rPr>
          <w:rFonts w:ascii="Arial" w:hAnsi="Arial" w:cs="Arial"/>
          <w:sz w:val="28"/>
          <w:szCs w:val="28"/>
        </w:rPr>
        <w:t>,,</w:t>
      </w:r>
      <w:proofErr w:type="spellStart"/>
      <w:r w:rsidR="00120B34" w:rsidRPr="00920700">
        <w:rPr>
          <w:rFonts w:ascii="Arial" w:hAnsi="Arial" w:cs="Arial"/>
          <w:sz w:val="28"/>
          <w:szCs w:val="28"/>
        </w:rPr>
        <w:t>H-J</w:t>
      </w:r>
      <w:proofErr w:type="spellEnd"/>
      <w:r w:rsidRPr="00920700">
        <w:rPr>
          <w:rFonts w:ascii="Arial" w:hAnsi="Arial" w:cs="Arial"/>
          <w:sz w:val="28"/>
          <w:szCs w:val="28"/>
        </w:rPr>
        <w:t>’’  długości 0,155km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odcinek ,,</w:t>
      </w:r>
      <w:proofErr w:type="spellStart"/>
      <w:r w:rsidRPr="00920700">
        <w:rPr>
          <w:rFonts w:ascii="Arial" w:hAnsi="Arial" w:cs="Arial"/>
          <w:sz w:val="28"/>
          <w:szCs w:val="28"/>
        </w:rPr>
        <w:t>K-L</w:t>
      </w:r>
      <w:proofErr w:type="spellEnd"/>
      <w:r w:rsidRPr="00920700">
        <w:rPr>
          <w:rFonts w:ascii="Arial" w:hAnsi="Arial" w:cs="Arial"/>
          <w:sz w:val="28"/>
          <w:szCs w:val="28"/>
        </w:rPr>
        <w:t>’’ długości 0,1748km</w:t>
      </w:r>
    </w:p>
    <w:p w:rsidR="008B1764" w:rsidRPr="00920700" w:rsidRDefault="008B1764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odcinek ,,</w:t>
      </w:r>
      <w:proofErr w:type="spellStart"/>
      <w:r w:rsidRPr="00920700">
        <w:rPr>
          <w:rFonts w:ascii="Arial" w:hAnsi="Arial" w:cs="Arial"/>
          <w:sz w:val="28"/>
          <w:szCs w:val="28"/>
        </w:rPr>
        <w:t>M-L-N</w:t>
      </w:r>
      <w:proofErr w:type="spellEnd"/>
      <w:r w:rsidRPr="00920700">
        <w:rPr>
          <w:rFonts w:ascii="Arial" w:hAnsi="Arial" w:cs="Arial"/>
          <w:sz w:val="28"/>
          <w:szCs w:val="28"/>
        </w:rPr>
        <w:t>’’ długości 0,4105km</w:t>
      </w:r>
    </w:p>
    <w:p w:rsidR="00D9237B" w:rsidRPr="00920700" w:rsidRDefault="00D9237B" w:rsidP="00D9237B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odcinek ,,</w:t>
      </w:r>
      <w:proofErr w:type="spellStart"/>
      <w:r w:rsidRPr="00920700">
        <w:rPr>
          <w:rFonts w:ascii="Arial" w:hAnsi="Arial" w:cs="Arial"/>
          <w:sz w:val="28"/>
          <w:szCs w:val="28"/>
        </w:rPr>
        <w:t>O-P</w:t>
      </w:r>
      <w:proofErr w:type="spellEnd"/>
      <w:r w:rsidRPr="00920700">
        <w:rPr>
          <w:rFonts w:ascii="Arial" w:hAnsi="Arial" w:cs="Arial"/>
          <w:sz w:val="28"/>
          <w:szCs w:val="28"/>
        </w:rPr>
        <w:t>’’ długości 0,034km</w:t>
      </w:r>
    </w:p>
    <w:p w:rsidR="00D9237B" w:rsidRPr="00920700" w:rsidRDefault="00D9237B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</w:p>
    <w:p w:rsidR="008B1764" w:rsidRPr="00920700" w:rsidRDefault="00D9237B" w:rsidP="004543CA">
      <w:pPr>
        <w:pStyle w:val="Tytu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920700">
        <w:rPr>
          <w:rFonts w:ascii="Arial" w:hAnsi="Arial" w:cs="Arial"/>
          <w:sz w:val="28"/>
          <w:szCs w:val="28"/>
        </w:rPr>
        <w:t>o łącznej długości 1490</w:t>
      </w:r>
      <w:r w:rsidR="008B1764" w:rsidRPr="00920700">
        <w:rPr>
          <w:rFonts w:ascii="Arial" w:hAnsi="Arial" w:cs="Arial"/>
          <w:sz w:val="28"/>
          <w:szCs w:val="28"/>
        </w:rPr>
        <w:t>,30m</w:t>
      </w:r>
    </w:p>
    <w:p w:rsidR="005A1FE4" w:rsidRPr="00F042DF" w:rsidRDefault="005A1FE4" w:rsidP="004543CA">
      <w:pPr>
        <w:tabs>
          <w:tab w:val="left" w:pos="7797"/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A1FE4" w:rsidRPr="00F042DF" w:rsidRDefault="005A1FE4" w:rsidP="004543CA">
      <w:pPr>
        <w:pStyle w:val="Nagwek3"/>
        <w:tabs>
          <w:tab w:val="left" w:pos="8222"/>
        </w:tabs>
        <w:spacing w:line="360" w:lineRule="auto"/>
        <w:rPr>
          <w:rFonts w:ascii="Arial" w:hAnsi="Arial" w:cs="Arial"/>
          <w:w w:val="150"/>
          <w:szCs w:val="28"/>
        </w:rPr>
      </w:pPr>
      <w:r w:rsidRPr="00F042DF">
        <w:rPr>
          <w:rFonts w:ascii="Arial" w:hAnsi="Arial" w:cs="Arial"/>
          <w:w w:val="150"/>
          <w:szCs w:val="28"/>
        </w:rPr>
        <w:t>I. PRZEDMIOT I ZAKRES OPRACOWANIA</w:t>
      </w:r>
    </w:p>
    <w:p w:rsidR="005A1FE4" w:rsidRPr="00F042DF" w:rsidRDefault="005A1FE4" w:rsidP="004543CA">
      <w:pPr>
        <w:spacing w:line="360" w:lineRule="auto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>Przedmiotem opracowania jest</w:t>
      </w:r>
      <w:r w:rsidR="00712054">
        <w:rPr>
          <w:rFonts w:ascii="Arial" w:hAnsi="Arial" w:cs="Arial"/>
          <w:sz w:val="28"/>
          <w:szCs w:val="28"/>
        </w:rPr>
        <w:t xml:space="preserve"> kosztorys inwestorski na</w:t>
      </w:r>
      <w:r w:rsidRPr="00F042DF">
        <w:rPr>
          <w:rFonts w:ascii="Arial" w:hAnsi="Arial" w:cs="Arial"/>
          <w:sz w:val="28"/>
          <w:szCs w:val="28"/>
        </w:rPr>
        <w:t xml:space="preserve"> </w:t>
      </w:r>
      <w:r w:rsidR="00712054">
        <w:rPr>
          <w:rFonts w:ascii="Arial" w:hAnsi="Arial" w:cs="Arial"/>
          <w:sz w:val="28"/>
          <w:szCs w:val="28"/>
        </w:rPr>
        <w:t>przebudowę</w:t>
      </w:r>
      <w:r w:rsidR="004E4D72">
        <w:rPr>
          <w:rFonts w:ascii="Arial" w:hAnsi="Arial" w:cs="Arial"/>
          <w:sz w:val="28"/>
          <w:szCs w:val="28"/>
        </w:rPr>
        <w:t xml:space="preserve"> ww. dróg gminnych w m. Białuty na ww. odcinkach.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>Przy opracowaniu wykorzystano następujące materiały: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>-plany  sytuacyjno-wysokościowe1:</w:t>
      </w:r>
      <w:r w:rsidR="008B1764" w:rsidRPr="00F042DF">
        <w:rPr>
          <w:rFonts w:ascii="Arial" w:hAnsi="Arial" w:cs="Arial"/>
          <w:i/>
          <w:sz w:val="28"/>
          <w:szCs w:val="28"/>
        </w:rPr>
        <w:t>10</w:t>
      </w:r>
      <w:r w:rsidRPr="00F042DF">
        <w:rPr>
          <w:rFonts w:ascii="Arial" w:hAnsi="Arial" w:cs="Arial"/>
          <w:i/>
          <w:sz w:val="28"/>
          <w:szCs w:val="28"/>
        </w:rPr>
        <w:t>00  dostarczone przez inwestora,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>-pomiary w terenie,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>-Katalog typowych konstrukcji nawierzchni podatnych i półsztywnych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>-Katalog Powtarzalnych Elementów Drogowych.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>-Katalog Szczegółów Drogowych.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 xml:space="preserve">-Rozporządzenie Ministra Transportu i Gospodarki Morskiej z dnia 2 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 xml:space="preserve">marca 1999 w sprawie warunków technicznych , jakim powinny   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lastRenderedPageBreak/>
        <w:t>odpowiadać drogi publiczne i ich usytuowanie (</w:t>
      </w:r>
      <w:proofErr w:type="spellStart"/>
      <w:r w:rsidRPr="00F042DF">
        <w:rPr>
          <w:rFonts w:ascii="Arial" w:hAnsi="Arial" w:cs="Arial"/>
          <w:i/>
          <w:sz w:val="28"/>
          <w:szCs w:val="28"/>
        </w:rPr>
        <w:t>Dz.U</w:t>
      </w:r>
      <w:proofErr w:type="spellEnd"/>
      <w:r w:rsidRPr="00F042DF">
        <w:rPr>
          <w:rFonts w:ascii="Arial" w:hAnsi="Arial" w:cs="Arial"/>
          <w:i/>
          <w:sz w:val="28"/>
          <w:szCs w:val="28"/>
        </w:rPr>
        <w:t>. 43/99 poz.430</w:t>
      </w:r>
      <w:r w:rsidR="008B1764" w:rsidRPr="00F042DF">
        <w:rPr>
          <w:rFonts w:ascii="Arial" w:hAnsi="Arial" w:cs="Arial"/>
          <w:i/>
          <w:sz w:val="28"/>
          <w:szCs w:val="28"/>
        </w:rPr>
        <w:t xml:space="preserve"> z </w:t>
      </w:r>
      <w:proofErr w:type="spellStart"/>
      <w:r w:rsidR="008B1764" w:rsidRPr="00F042DF">
        <w:rPr>
          <w:rFonts w:ascii="Arial" w:hAnsi="Arial" w:cs="Arial"/>
          <w:i/>
          <w:sz w:val="28"/>
          <w:szCs w:val="28"/>
        </w:rPr>
        <w:t>późn</w:t>
      </w:r>
      <w:proofErr w:type="spellEnd"/>
      <w:r w:rsidR="008B1764" w:rsidRPr="00F042DF">
        <w:rPr>
          <w:rFonts w:ascii="Arial" w:hAnsi="Arial" w:cs="Arial"/>
          <w:i/>
          <w:sz w:val="28"/>
          <w:szCs w:val="28"/>
        </w:rPr>
        <w:t>. Zmian.</w:t>
      </w:r>
      <w:r w:rsidRPr="00F042DF">
        <w:rPr>
          <w:rFonts w:ascii="Arial" w:hAnsi="Arial" w:cs="Arial"/>
          <w:i/>
          <w:sz w:val="28"/>
          <w:szCs w:val="28"/>
        </w:rPr>
        <w:t>)</w:t>
      </w:r>
    </w:p>
    <w:p w:rsidR="005A1FE4" w:rsidRPr="00F042DF" w:rsidRDefault="005A1FE4" w:rsidP="004543CA">
      <w:pPr>
        <w:pStyle w:val="Tekstpodstawowy3"/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 xml:space="preserve">-„Szczegółowe warunki techniczne dla znaków i sygnałów drogowych oraz urządzeń bezpieczeństwa ruchu drogowego i warunki ich umieszczania na drogach” załącznik do nr 220 </w:t>
      </w:r>
      <w:proofErr w:type="spellStart"/>
      <w:r w:rsidRPr="00F042DF">
        <w:rPr>
          <w:rFonts w:ascii="Arial" w:hAnsi="Arial" w:cs="Arial"/>
          <w:i/>
          <w:sz w:val="28"/>
          <w:szCs w:val="28"/>
        </w:rPr>
        <w:t>Dz.U</w:t>
      </w:r>
      <w:proofErr w:type="spellEnd"/>
      <w:r w:rsidRPr="00F042DF">
        <w:rPr>
          <w:rFonts w:ascii="Arial" w:hAnsi="Arial" w:cs="Arial"/>
          <w:i/>
          <w:sz w:val="28"/>
          <w:szCs w:val="28"/>
        </w:rPr>
        <w:t>. z  2003 roku</w:t>
      </w:r>
    </w:p>
    <w:p w:rsidR="005A1FE4" w:rsidRPr="00F042DF" w:rsidRDefault="005A1FE4" w:rsidP="004543CA">
      <w:pPr>
        <w:pStyle w:val="Tekstpodstawowy31"/>
        <w:tabs>
          <w:tab w:val="left" w:pos="8222"/>
        </w:tabs>
        <w:spacing w:line="360" w:lineRule="auto"/>
        <w:jc w:val="both"/>
        <w:rPr>
          <w:rFonts w:ascii="Arial" w:hAnsi="Arial" w:cs="Arial"/>
          <w:szCs w:val="28"/>
        </w:rPr>
      </w:pPr>
      <w:r w:rsidRPr="00F042DF">
        <w:rPr>
          <w:rFonts w:ascii="Arial" w:hAnsi="Arial" w:cs="Arial"/>
          <w:szCs w:val="28"/>
        </w:rPr>
        <w:t>-uzgodnienia techniczne z inwestorem.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 xml:space="preserve">Celem niniejszego opracowania jest </w:t>
      </w:r>
      <w:r w:rsidR="00712054">
        <w:rPr>
          <w:rFonts w:ascii="Arial" w:hAnsi="Arial" w:cs="Arial"/>
          <w:sz w:val="28"/>
          <w:szCs w:val="28"/>
        </w:rPr>
        <w:t>kosztorys inwestorski na przebudowę</w:t>
      </w:r>
      <w:r w:rsidRPr="00F042DF">
        <w:rPr>
          <w:rFonts w:ascii="Arial" w:hAnsi="Arial" w:cs="Arial"/>
          <w:sz w:val="28"/>
          <w:szCs w:val="28"/>
        </w:rPr>
        <w:t xml:space="preserve"> </w:t>
      </w:r>
      <w:r w:rsidR="008B1764" w:rsidRPr="00F042DF">
        <w:rPr>
          <w:rFonts w:ascii="Arial" w:hAnsi="Arial" w:cs="Arial"/>
          <w:sz w:val="28"/>
          <w:szCs w:val="28"/>
        </w:rPr>
        <w:t>istniejących dróg o nawierzchni z kruszywa na drogi o nawierzchni bitumicznej.</w:t>
      </w:r>
    </w:p>
    <w:p w:rsidR="005A1FE4" w:rsidRPr="00F042DF" w:rsidRDefault="005A1FE4" w:rsidP="004543CA">
      <w:pPr>
        <w:pStyle w:val="Nagwek3"/>
        <w:tabs>
          <w:tab w:val="left" w:pos="8222"/>
        </w:tabs>
        <w:spacing w:line="360" w:lineRule="auto"/>
        <w:rPr>
          <w:rFonts w:ascii="Arial" w:hAnsi="Arial" w:cs="Arial"/>
          <w:bCs w:val="0"/>
          <w:w w:val="150"/>
          <w:sz w:val="32"/>
          <w:szCs w:val="32"/>
        </w:rPr>
      </w:pPr>
      <w:r w:rsidRPr="00F042DF">
        <w:rPr>
          <w:rFonts w:ascii="Arial" w:hAnsi="Arial" w:cs="Arial"/>
          <w:bCs w:val="0"/>
          <w:w w:val="150"/>
          <w:sz w:val="32"/>
          <w:szCs w:val="32"/>
        </w:rPr>
        <w:t>II. OPIS STANU ISTNIEJĄCEGO</w:t>
      </w:r>
    </w:p>
    <w:p w:rsidR="005A1FE4" w:rsidRPr="00F042DF" w:rsidRDefault="008B1764" w:rsidP="00712054">
      <w:pPr>
        <w:pStyle w:val="Tekstpodstawowy3"/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>Istniejące drogi pos</w:t>
      </w:r>
      <w:r w:rsidR="004E4D72">
        <w:rPr>
          <w:rFonts w:ascii="Arial" w:hAnsi="Arial" w:cs="Arial"/>
          <w:sz w:val="28"/>
          <w:szCs w:val="28"/>
        </w:rPr>
        <w:t>iadają nawierzchnie z kruszywa. P</w:t>
      </w:r>
      <w:r w:rsidRPr="00F042DF">
        <w:rPr>
          <w:rFonts w:ascii="Arial" w:hAnsi="Arial" w:cs="Arial"/>
          <w:sz w:val="28"/>
          <w:szCs w:val="28"/>
        </w:rPr>
        <w:t xml:space="preserve">asy drogowe </w:t>
      </w:r>
      <w:r w:rsidR="004E4D72">
        <w:rPr>
          <w:rFonts w:ascii="Arial" w:hAnsi="Arial" w:cs="Arial"/>
          <w:sz w:val="28"/>
          <w:szCs w:val="28"/>
        </w:rPr>
        <w:t>posiadają zmienną szerokość</w:t>
      </w:r>
      <w:r w:rsidRPr="00F042DF">
        <w:rPr>
          <w:rFonts w:ascii="Arial" w:hAnsi="Arial" w:cs="Arial"/>
          <w:sz w:val="28"/>
          <w:szCs w:val="28"/>
        </w:rPr>
        <w:t>.</w:t>
      </w:r>
    </w:p>
    <w:p w:rsidR="005A1FE4" w:rsidRPr="00F042DF" w:rsidRDefault="005A1FE4" w:rsidP="004543CA">
      <w:pPr>
        <w:pStyle w:val="Nagwek2"/>
        <w:tabs>
          <w:tab w:val="left" w:pos="8222"/>
        </w:tabs>
        <w:spacing w:line="360" w:lineRule="auto"/>
        <w:jc w:val="both"/>
        <w:rPr>
          <w:rFonts w:ascii="Arial" w:hAnsi="Arial" w:cs="Arial"/>
          <w:w w:val="150"/>
          <w:sz w:val="32"/>
          <w:szCs w:val="32"/>
        </w:rPr>
      </w:pPr>
      <w:r w:rsidRPr="00F042DF">
        <w:rPr>
          <w:rFonts w:ascii="Arial" w:hAnsi="Arial" w:cs="Arial"/>
          <w:w w:val="150"/>
          <w:sz w:val="32"/>
          <w:szCs w:val="32"/>
        </w:rPr>
        <w:t>III.STAN  PROJEKTOWANY</w:t>
      </w:r>
    </w:p>
    <w:p w:rsidR="005A1FE4" w:rsidRPr="004E4D72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4D72">
        <w:rPr>
          <w:rFonts w:ascii="Arial" w:hAnsi="Arial" w:cs="Arial"/>
          <w:sz w:val="28"/>
          <w:szCs w:val="28"/>
        </w:rPr>
        <w:t>Pr</w:t>
      </w:r>
      <w:r w:rsidR="00712054">
        <w:rPr>
          <w:rFonts w:ascii="Arial" w:hAnsi="Arial" w:cs="Arial"/>
          <w:sz w:val="28"/>
          <w:szCs w:val="28"/>
        </w:rPr>
        <w:t>zewiduje</w:t>
      </w:r>
      <w:r w:rsidRPr="004E4D72">
        <w:rPr>
          <w:rFonts w:ascii="Arial" w:hAnsi="Arial" w:cs="Arial"/>
          <w:sz w:val="28"/>
          <w:szCs w:val="28"/>
        </w:rPr>
        <w:t xml:space="preserve"> się </w:t>
      </w:r>
      <w:r w:rsidR="008B1764" w:rsidRPr="004E4D72">
        <w:rPr>
          <w:rFonts w:ascii="Arial" w:hAnsi="Arial" w:cs="Arial"/>
          <w:sz w:val="28"/>
          <w:szCs w:val="28"/>
        </w:rPr>
        <w:t>drogi</w:t>
      </w:r>
      <w:r w:rsidRPr="004E4D72">
        <w:rPr>
          <w:rFonts w:ascii="Arial" w:hAnsi="Arial" w:cs="Arial"/>
          <w:sz w:val="28"/>
          <w:szCs w:val="28"/>
        </w:rPr>
        <w:t xml:space="preserve"> w klasie „D” zgodnie z Rozporządzeniem Ministra Transportu i Gospodarki Morskiej z dnia 2 marca 1999 w sprawie warunków technicznych , jakim powinny odpowiadać drogi publiczne i ich usytuowanie (</w:t>
      </w:r>
      <w:proofErr w:type="spellStart"/>
      <w:r w:rsidRPr="004E4D72">
        <w:rPr>
          <w:rFonts w:ascii="Arial" w:hAnsi="Arial" w:cs="Arial"/>
          <w:sz w:val="28"/>
          <w:szCs w:val="28"/>
        </w:rPr>
        <w:t>Dz.U</w:t>
      </w:r>
      <w:proofErr w:type="spellEnd"/>
      <w:r w:rsidRPr="004E4D72">
        <w:rPr>
          <w:rFonts w:ascii="Arial" w:hAnsi="Arial" w:cs="Arial"/>
          <w:sz w:val="28"/>
          <w:szCs w:val="28"/>
        </w:rPr>
        <w:t>. 43/99 poz.430</w:t>
      </w:r>
      <w:r w:rsidR="008B1764" w:rsidRPr="004E4D72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8B1764" w:rsidRPr="004E4D72">
        <w:rPr>
          <w:rFonts w:ascii="Arial" w:hAnsi="Arial" w:cs="Arial"/>
          <w:sz w:val="28"/>
          <w:szCs w:val="28"/>
        </w:rPr>
        <w:t>późn</w:t>
      </w:r>
      <w:proofErr w:type="spellEnd"/>
      <w:r w:rsidR="008B1764" w:rsidRPr="004E4D7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B1764" w:rsidRPr="004E4D72">
        <w:rPr>
          <w:rFonts w:ascii="Arial" w:hAnsi="Arial" w:cs="Arial"/>
          <w:sz w:val="28"/>
          <w:szCs w:val="28"/>
        </w:rPr>
        <w:t>Zm</w:t>
      </w:r>
      <w:proofErr w:type="spellEnd"/>
      <w:r w:rsidRPr="004E4D72">
        <w:rPr>
          <w:rFonts w:ascii="Arial" w:hAnsi="Arial" w:cs="Arial"/>
          <w:sz w:val="28"/>
          <w:szCs w:val="28"/>
        </w:rPr>
        <w:t xml:space="preserve">). Prędkość projektowa </w:t>
      </w:r>
      <w:smartTag w:uri="urn:schemas-microsoft-com:office:smarttags" w:element="metricconverter">
        <w:smartTagPr>
          <w:attr w:name="ProductID" w:val="30 km/h"/>
        </w:smartTagPr>
        <w:r w:rsidRPr="004E4D72">
          <w:rPr>
            <w:rFonts w:ascii="Arial" w:hAnsi="Arial" w:cs="Arial"/>
            <w:sz w:val="28"/>
            <w:szCs w:val="28"/>
          </w:rPr>
          <w:t>30 km/h</w:t>
        </w:r>
      </w:smartTag>
      <w:r w:rsidRPr="004E4D72">
        <w:rPr>
          <w:rFonts w:ascii="Arial" w:hAnsi="Arial" w:cs="Arial"/>
          <w:sz w:val="28"/>
          <w:szCs w:val="28"/>
        </w:rPr>
        <w:t>.</w:t>
      </w:r>
    </w:p>
    <w:p w:rsidR="00BE1DCE" w:rsidRPr="00920700" w:rsidRDefault="00BE1DCE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0700">
        <w:rPr>
          <w:rFonts w:ascii="Arial" w:hAnsi="Arial" w:cs="Arial"/>
          <w:b/>
          <w:sz w:val="28"/>
          <w:szCs w:val="28"/>
        </w:rPr>
        <w:t xml:space="preserve">Przed rozpoczęciem prac należy wznowić granice </w:t>
      </w:r>
      <w:r w:rsidR="00920700" w:rsidRPr="00920700">
        <w:rPr>
          <w:rFonts w:ascii="Arial" w:hAnsi="Arial" w:cs="Arial"/>
          <w:b/>
          <w:sz w:val="28"/>
          <w:szCs w:val="28"/>
        </w:rPr>
        <w:t xml:space="preserve">prawne </w:t>
      </w:r>
      <w:r w:rsidRPr="00920700">
        <w:rPr>
          <w:rFonts w:ascii="Arial" w:hAnsi="Arial" w:cs="Arial"/>
          <w:b/>
          <w:sz w:val="28"/>
          <w:szCs w:val="28"/>
        </w:rPr>
        <w:t>pasa drogowego.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bCs/>
          <w:i/>
          <w:iCs/>
          <w:w w:val="150"/>
          <w:sz w:val="32"/>
          <w:szCs w:val="32"/>
        </w:rPr>
      </w:pPr>
      <w:r w:rsidRPr="00F042DF">
        <w:rPr>
          <w:rFonts w:ascii="Arial" w:hAnsi="Arial" w:cs="Arial"/>
          <w:b/>
          <w:bCs/>
          <w:i/>
          <w:iCs/>
          <w:w w:val="150"/>
          <w:sz w:val="32"/>
          <w:szCs w:val="32"/>
        </w:rPr>
        <w:t>a) niweleta</w:t>
      </w:r>
    </w:p>
    <w:p w:rsidR="005A1FE4" w:rsidRPr="00F042DF" w:rsidRDefault="008B176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>należy ją ukształtować w taki</w:t>
      </w:r>
      <w:r w:rsidR="005A1FE4" w:rsidRPr="00F042DF">
        <w:rPr>
          <w:rFonts w:ascii="Arial" w:hAnsi="Arial" w:cs="Arial"/>
          <w:sz w:val="28"/>
          <w:szCs w:val="28"/>
        </w:rPr>
        <w:t xml:space="preserve"> sposób aby dostosować ją do wysokości wjazdów do posesji,  istniejących  skrzyżowań, nie rezygnując przy tym z płynności przebiegu niwelety. 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i/>
          <w:w w:val="150"/>
          <w:sz w:val="32"/>
          <w:szCs w:val="32"/>
        </w:rPr>
      </w:pPr>
      <w:r w:rsidRPr="00F042DF">
        <w:rPr>
          <w:rFonts w:ascii="Arial" w:hAnsi="Arial" w:cs="Arial"/>
          <w:b/>
          <w:i/>
          <w:w w:val="150"/>
          <w:sz w:val="32"/>
          <w:szCs w:val="32"/>
        </w:rPr>
        <w:t>b) nawierzchnia jezdni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042DF">
        <w:rPr>
          <w:rFonts w:ascii="Arial" w:hAnsi="Arial" w:cs="Arial"/>
          <w:i/>
          <w:sz w:val="28"/>
          <w:szCs w:val="28"/>
        </w:rPr>
        <w:t>konstrukcję nawierzch</w:t>
      </w:r>
      <w:r w:rsidR="004E4D72">
        <w:rPr>
          <w:rFonts w:ascii="Arial" w:hAnsi="Arial" w:cs="Arial"/>
          <w:i/>
          <w:sz w:val="28"/>
          <w:szCs w:val="28"/>
        </w:rPr>
        <w:t>ni jezdni przyjęto dla ruchu KR1</w:t>
      </w:r>
      <w:r w:rsidRPr="00F042DF">
        <w:rPr>
          <w:rFonts w:ascii="Arial" w:hAnsi="Arial" w:cs="Arial"/>
          <w:i/>
          <w:sz w:val="28"/>
          <w:szCs w:val="28"/>
        </w:rPr>
        <w:t xml:space="preserve"> według Załącznika nr 5 do Rozporządzenia Ministra Transportu i Gospodarki Morskiej z dnia 2 marca 1999 w sprawie warunków technicznych , jakim </w:t>
      </w:r>
      <w:r w:rsidRPr="00F042DF">
        <w:rPr>
          <w:rFonts w:ascii="Arial" w:hAnsi="Arial" w:cs="Arial"/>
          <w:i/>
          <w:sz w:val="28"/>
          <w:szCs w:val="28"/>
        </w:rPr>
        <w:lastRenderedPageBreak/>
        <w:t>powinny odpowiadać drogi publiczne i ich usytuowanie (</w:t>
      </w:r>
      <w:proofErr w:type="spellStart"/>
      <w:r w:rsidRPr="00F042DF">
        <w:rPr>
          <w:rFonts w:ascii="Arial" w:hAnsi="Arial" w:cs="Arial"/>
          <w:i/>
          <w:sz w:val="28"/>
          <w:szCs w:val="28"/>
        </w:rPr>
        <w:t>Dz.U</w:t>
      </w:r>
      <w:proofErr w:type="spellEnd"/>
      <w:r w:rsidRPr="00F042DF">
        <w:rPr>
          <w:rFonts w:ascii="Arial" w:hAnsi="Arial" w:cs="Arial"/>
          <w:i/>
          <w:sz w:val="28"/>
          <w:szCs w:val="28"/>
        </w:rPr>
        <w:t>. 43/99 poz.430</w:t>
      </w:r>
      <w:r w:rsidR="008B1764" w:rsidRPr="00F042DF">
        <w:rPr>
          <w:rFonts w:ascii="Arial" w:hAnsi="Arial" w:cs="Arial"/>
          <w:i/>
          <w:sz w:val="28"/>
          <w:szCs w:val="28"/>
        </w:rPr>
        <w:t xml:space="preserve"> z </w:t>
      </w:r>
      <w:proofErr w:type="spellStart"/>
      <w:r w:rsidR="008B1764" w:rsidRPr="00F042DF">
        <w:rPr>
          <w:rFonts w:ascii="Arial" w:hAnsi="Arial" w:cs="Arial"/>
          <w:i/>
          <w:sz w:val="28"/>
          <w:szCs w:val="28"/>
        </w:rPr>
        <w:t>późn</w:t>
      </w:r>
      <w:proofErr w:type="spellEnd"/>
      <w:r w:rsidR="008B1764" w:rsidRPr="00F042DF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="008B1764" w:rsidRPr="00F042DF">
        <w:rPr>
          <w:rFonts w:ascii="Arial" w:hAnsi="Arial" w:cs="Arial"/>
          <w:i/>
          <w:sz w:val="28"/>
          <w:szCs w:val="28"/>
        </w:rPr>
        <w:t>zm</w:t>
      </w:r>
      <w:proofErr w:type="spellEnd"/>
      <w:r w:rsidRPr="00F042DF">
        <w:rPr>
          <w:rFonts w:ascii="Arial" w:hAnsi="Arial" w:cs="Arial"/>
          <w:i/>
          <w:sz w:val="28"/>
          <w:szCs w:val="28"/>
        </w:rPr>
        <w:t>);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 xml:space="preserve">-warstwa wiążąca z </w:t>
      </w:r>
      <w:r w:rsidR="00BE1DCE" w:rsidRPr="00F042DF">
        <w:rPr>
          <w:rFonts w:ascii="Arial" w:hAnsi="Arial" w:cs="Arial"/>
          <w:sz w:val="28"/>
          <w:szCs w:val="28"/>
        </w:rPr>
        <w:t>betonu asfaltowego AC 16W 50/70, grubości 4</w:t>
      </w:r>
      <w:r w:rsidRPr="00F042DF">
        <w:rPr>
          <w:rFonts w:ascii="Arial" w:hAnsi="Arial" w:cs="Arial"/>
          <w:sz w:val="28"/>
          <w:szCs w:val="28"/>
        </w:rPr>
        <w:t xml:space="preserve"> cm po zagęszczeniu,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 xml:space="preserve">-warstwa  ścieralna </w:t>
      </w:r>
      <w:r w:rsidR="00BE1DCE" w:rsidRPr="00F042DF">
        <w:rPr>
          <w:rFonts w:ascii="Arial" w:hAnsi="Arial" w:cs="Arial"/>
          <w:sz w:val="28"/>
          <w:szCs w:val="28"/>
        </w:rPr>
        <w:t>z betonu asfaltowego AC 11S 50/70, grubości 4 cm po zagęszczeniu,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 xml:space="preserve">-spadki poprzeczne </w:t>
      </w:r>
      <w:proofErr w:type="spellStart"/>
      <w:r w:rsidRPr="00F042DF">
        <w:rPr>
          <w:rFonts w:ascii="Arial" w:hAnsi="Arial" w:cs="Arial"/>
          <w:sz w:val="28"/>
          <w:szCs w:val="28"/>
        </w:rPr>
        <w:t>wg</w:t>
      </w:r>
      <w:proofErr w:type="spellEnd"/>
      <w:r w:rsidRPr="00F042DF">
        <w:rPr>
          <w:rFonts w:ascii="Arial" w:hAnsi="Arial" w:cs="Arial"/>
          <w:sz w:val="28"/>
          <w:szCs w:val="28"/>
        </w:rPr>
        <w:t>. przekrojów normalnych.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i/>
          <w:w w:val="150"/>
          <w:sz w:val="32"/>
          <w:szCs w:val="32"/>
        </w:rPr>
      </w:pPr>
      <w:r w:rsidRPr="00F042DF">
        <w:rPr>
          <w:rFonts w:ascii="Arial" w:hAnsi="Arial" w:cs="Arial"/>
          <w:b/>
          <w:i/>
          <w:w w:val="150"/>
          <w:sz w:val="32"/>
          <w:szCs w:val="32"/>
        </w:rPr>
        <w:t xml:space="preserve">c) podbudowa </w:t>
      </w:r>
    </w:p>
    <w:p w:rsidR="00120B34" w:rsidRDefault="00A81B27" w:rsidP="004543CA">
      <w:pPr>
        <w:pStyle w:val="Tytu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  <w:r w:rsidRPr="00F042DF">
        <w:rPr>
          <w:rFonts w:ascii="Arial" w:hAnsi="Arial" w:cs="Arial"/>
          <w:b w:val="0"/>
          <w:sz w:val="28"/>
          <w:szCs w:val="28"/>
        </w:rPr>
        <w:t>N</w:t>
      </w:r>
      <w:r w:rsidR="00120B34" w:rsidRPr="00F042DF">
        <w:rPr>
          <w:rFonts w:ascii="Arial" w:hAnsi="Arial" w:cs="Arial"/>
          <w:b w:val="0"/>
          <w:sz w:val="28"/>
          <w:szCs w:val="28"/>
        </w:rPr>
        <w:t>a odcinkach: ,,</w:t>
      </w:r>
      <w:proofErr w:type="spellStart"/>
      <w:r w:rsidR="00120B34" w:rsidRPr="00F042DF">
        <w:rPr>
          <w:rFonts w:ascii="Arial" w:hAnsi="Arial" w:cs="Arial"/>
          <w:b w:val="0"/>
          <w:sz w:val="28"/>
          <w:szCs w:val="28"/>
        </w:rPr>
        <w:t>A-B-C-D</w:t>
      </w:r>
      <w:proofErr w:type="spellEnd"/>
      <w:r w:rsidR="00120B34" w:rsidRPr="00F042DF">
        <w:rPr>
          <w:rFonts w:ascii="Arial" w:hAnsi="Arial" w:cs="Arial"/>
          <w:b w:val="0"/>
          <w:sz w:val="28"/>
          <w:szCs w:val="28"/>
        </w:rPr>
        <w:t>’’ długości 0,439km, ,,</w:t>
      </w:r>
      <w:proofErr w:type="spellStart"/>
      <w:r w:rsidR="00120B34" w:rsidRPr="00F042DF">
        <w:rPr>
          <w:rFonts w:ascii="Arial" w:hAnsi="Arial" w:cs="Arial"/>
          <w:b w:val="0"/>
          <w:sz w:val="28"/>
          <w:szCs w:val="28"/>
        </w:rPr>
        <w:t>B-F-G</w:t>
      </w:r>
      <w:proofErr w:type="spellEnd"/>
      <w:r w:rsidR="00120B34" w:rsidRPr="00F042DF">
        <w:rPr>
          <w:rFonts w:ascii="Arial" w:hAnsi="Arial" w:cs="Arial"/>
          <w:b w:val="0"/>
          <w:sz w:val="28"/>
          <w:szCs w:val="28"/>
        </w:rPr>
        <w:t>’’ długości 0,1145km, ,,</w:t>
      </w:r>
      <w:proofErr w:type="spellStart"/>
      <w:r w:rsidR="00120B34" w:rsidRPr="00F042DF">
        <w:rPr>
          <w:rFonts w:ascii="Arial" w:hAnsi="Arial" w:cs="Arial"/>
          <w:b w:val="0"/>
          <w:sz w:val="28"/>
          <w:szCs w:val="28"/>
        </w:rPr>
        <w:t>F-I</w:t>
      </w:r>
      <w:proofErr w:type="spellEnd"/>
      <w:r w:rsidR="00120B34" w:rsidRPr="00F042DF">
        <w:rPr>
          <w:rFonts w:ascii="Arial" w:hAnsi="Arial" w:cs="Arial"/>
          <w:b w:val="0"/>
          <w:sz w:val="28"/>
          <w:szCs w:val="28"/>
        </w:rPr>
        <w:t>’’ długości 0,0635km, ,,</w:t>
      </w:r>
      <w:proofErr w:type="spellStart"/>
      <w:r w:rsidR="00120B34" w:rsidRPr="00F042DF">
        <w:rPr>
          <w:rFonts w:ascii="Arial" w:hAnsi="Arial" w:cs="Arial"/>
          <w:b w:val="0"/>
          <w:sz w:val="28"/>
          <w:szCs w:val="28"/>
        </w:rPr>
        <w:t>K-L</w:t>
      </w:r>
      <w:proofErr w:type="spellEnd"/>
      <w:r w:rsidR="00120B34" w:rsidRPr="00F042DF">
        <w:rPr>
          <w:rFonts w:ascii="Arial" w:hAnsi="Arial" w:cs="Arial"/>
          <w:b w:val="0"/>
          <w:sz w:val="28"/>
          <w:szCs w:val="28"/>
        </w:rPr>
        <w:t>’’ długości 0,1748</w:t>
      </w:r>
      <w:r w:rsidR="00D9237B">
        <w:rPr>
          <w:rFonts w:ascii="Arial" w:hAnsi="Arial" w:cs="Arial"/>
          <w:b w:val="0"/>
          <w:sz w:val="28"/>
          <w:szCs w:val="28"/>
        </w:rPr>
        <w:t>km, ,,</w:t>
      </w:r>
      <w:proofErr w:type="spellStart"/>
      <w:r w:rsidR="00D9237B">
        <w:rPr>
          <w:rFonts w:ascii="Arial" w:hAnsi="Arial" w:cs="Arial"/>
          <w:b w:val="0"/>
          <w:sz w:val="28"/>
          <w:szCs w:val="28"/>
        </w:rPr>
        <w:t>M-L-N</w:t>
      </w:r>
      <w:proofErr w:type="spellEnd"/>
      <w:r w:rsidR="00D9237B">
        <w:rPr>
          <w:rFonts w:ascii="Arial" w:hAnsi="Arial" w:cs="Arial"/>
          <w:b w:val="0"/>
          <w:sz w:val="28"/>
          <w:szCs w:val="28"/>
        </w:rPr>
        <w:t xml:space="preserve">’’ długości 0,4105km i </w:t>
      </w:r>
      <w:r w:rsidR="00D9237B" w:rsidRPr="00F042DF">
        <w:rPr>
          <w:rFonts w:ascii="Arial" w:hAnsi="Arial" w:cs="Arial"/>
          <w:b w:val="0"/>
          <w:sz w:val="28"/>
          <w:szCs w:val="28"/>
        </w:rPr>
        <w:t xml:space="preserve"> ,,</w:t>
      </w:r>
      <w:proofErr w:type="spellStart"/>
      <w:r w:rsidR="00D9237B">
        <w:rPr>
          <w:rFonts w:ascii="Arial" w:hAnsi="Arial" w:cs="Arial"/>
          <w:b w:val="0"/>
          <w:sz w:val="28"/>
          <w:szCs w:val="28"/>
        </w:rPr>
        <w:t>O-P</w:t>
      </w:r>
      <w:proofErr w:type="spellEnd"/>
      <w:r w:rsidR="00D9237B" w:rsidRPr="00F042DF">
        <w:rPr>
          <w:rFonts w:ascii="Arial" w:hAnsi="Arial" w:cs="Arial"/>
          <w:b w:val="0"/>
          <w:sz w:val="28"/>
          <w:szCs w:val="28"/>
        </w:rPr>
        <w:t>’’ długości 0,</w:t>
      </w:r>
      <w:r w:rsidR="00D9237B">
        <w:rPr>
          <w:rFonts w:ascii="Arial" w:hAnsi="Arial" w:cs="Arial"/>
          <w:b w:val="0"/>
          <w:sz w:val="28"/>
          <w:szCs w:val="28"/>
        </w:rPr>
        <w:t>034</w:t>
      </w:r>
      <w:r w:rsidR="00D9237B" w:rsidRPr="00F042DF">
        <w:rPr>
          <w:rFonts w:ascii="Arial" w:hAnsi="Arial" w:cs="Arial"/>
          <w:b w:val="0"/>
          <w:sz w:val="28"/>
          <w:szCs w:val="28"/>
        </w:rPr>
        <w:t>km</w:t>
      </w:r>
      <w:r w:rsidR="00920700">
        <w:rPr>
          <w:rFonts w:ascii="Arial" w:hAnsi="Arial" w:cs="Arial"/>
          <w:b w:val="0"/>
          <w:sz w:val="28"/>
          <w:szCs w:val="28"/>
        </w:rPr>
        <w:t>-</w:t>
      </w:r>
      <w:r w:rsidR="00D9237B">
        <w:rPr>
          <w:rFonts w:ascii="Arial" w:hAnsi="Arial" w:cs="Arial"/>
          <w:b w:val="0"/>
          <w:sz w:val="28"/>
          <w:szCs w:val="28"/>
        </w:rPr>
        <w:t xml:space="preserve"> </w:t>
      </w:r>
      <w:r w:rsidR="00120B34" w:rsidRPr="00F042DF">
        <w:rPr>
          <w:rFonts w:ascii="Arial" w:hAnsi="Arial" w:cs="Arial"/>
          <w:b w:val="0"/>
          <w:sz w:val="28"/>
          <w:szCs w:val="28"/>
        </w:rPr>
        <w:t xml:space="preserve"> po wykonaniu koryta o głębokości 30 cm ( kruszywo z koryta należy wykorzystać na wykonanie poboczy) należy ułożyć warstwę odcinająco-odsączającą z piasku grubości 10 cm i podbudowę z kruszywa łamanego </w:t>
      </w:r>
      <w:r w:rsidR="00116E08" w:rsidRPr="00F042DF">
        <w:rPr>
          <w:rFonts w:ascii="Arial" w:hAnsi="Arial" w:cs="Arial"/>
          <w:b w:val="0"/>
          <w:sz w:val="28"/>
          <w:szCs w:val="28"/>
        </w:rPr>
        <w:t xml:space="preserve">0-31,5mm stabilizowanego mechanicznie w warstwie grubości </w:t>
      </w:r>
      <w:r w:rsidR="007D70DF">
        <w:rPr>
          <w:rFonts w:ascii="Arial" w:hAnsi="Arial" w:cs="Arial"/>
          <w:b w:val="0"/>
          <w:sz w:val="28"/>
          <w:szCs w:val="28"/>
        </w:rPr>
        <w:t xml:space="preserve"> </w:t>
      </w:r>
      <w:r w:rsidR="00116E08" w:rsidRPr="00F042DF">
        <w:rPr>
          <w:rFonts w:ascii="Arial" w:hAnsi="Arial" w:cs="Arial"/>
          <w:b w:val="0"/>
          <w:sz w:val="28"/>
          <w:szCs w:val="28"/>
        </w:rPr>
        <w:t>20 cm po zagęszczeniu</w:t>
      </w:r>
      <w:r w:rsidR="00525143" w:rsidRPr="00F042DF">
        <w:rPr>
          <w:rFonts w:ascii="Arial" w:hAnsi="Arial" w:cs="Arial"/>
          <w:b w:val="0"/>
          <w:sz w:val="28"/>
          <w:szCs w:val="28"/>
        </w:rPr>
        <w:t>.</w:t>
      </w:r>
    </w:p>
    <w:p w:rsidR="00800DD6" w:rsidRPr="00F042DF" w:rsidRDefault="00800DD6" w:rsidP="004543CA">
      <w:pPr>
        <w:tabs>
          <w:tab w:val="left" w:pos="8222"/>
        </w:tabs>
        <w:spacing w:line="360" w:lineRule="auto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  <w:u w:val="single"/>
        </w:rPr>
        <w:t>UWAGA</w:t>
      </w:r>
      <w:r w:rsidRPr="00F042DF">
        <w:rPr>
          <w:rFonts w:ascii="Arial" w:hAnsi="Arial" w:cs="Arial"/>
          <w:sz w:val="28"/>
          <w:szCs w:val="28"/>
        </w:rPr>
        <w:t xml:space="preserve"> przy wykonywaniu </w:t>
      </w:r>
      <w:proofErr w:type="spellStart"/>
      <w:r w:rsidRPr="00F042DF">
        <w:rPr>
          <w:rFonts w:ascii="Arial" w:hAnsi="Arial" w:cs="Arial"/>
          <w:sz w:val="28"/>
          <w:szCs w:val="28"/>
        </w:rPr>
        <w:t>korytowania</w:t>
      </w:r>
      <w:proofErr w:type="spellEnd"/>
      <w:r w:rsidRPr="00F042DF">
        <w:rPr>
          <w:rFonts w:ascii="Arial" w:hAnsi="Arial" w:cs="Arial"/>
          <w:sz w:val="28"/>
          <w:szCs w:val="28"/>
        </w:rPr>
        <w:t>, należy zachować szczególną ostrożność by nie uszkodzić istniejących urządzeń podziemnych. Usytuowanie tych urządzeń przedstawione jest na planie sytuacyjnym .</w:t>
      </w:r>
    </w:p>
    <w:p w:rsidR="00F042DF" w:rsidRPr="00F042DF" w:rsidRDefault="00F042DF" w:rsidP="004543CA">
      <w:pPr>
        <w:tabs>
          <w:tab w:val="left" w:pos="822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A40B02" w:rsidRPr="00F042DF" w:rsidRDefault="00022257" w:rsidP="004543CA">
      <w:pPr>
        <w:pStyle w:val="Tytu"/>
        <w:spacing w:line="360" w:lineRule="auto"/>
        <w:jc w:val="left"/>
        <w:rPr>
          <w:rFonts w:ascii="Arial" w:hAnsi="Arial" w:cs="Arial"/>
          <w:b w:val="0"/>
          <w:sz w:val="28"/>
          <w:szCs w:val="28"/>
        </w:rPr>
      </w:pPr>
      <w:r w:rsidRPr="00F042DF">
        <w:rPr>
          <w:rFonts w:ascii="Arial" w:hAnsi="Arial" w:cs="Arial"/>
          <w:b w:val="0"/>
          <w:sz w:val="28"/>
          <w:szCs w:val="28"/>
        </w:rPr>
        <w:t xml:space="preserve">Na odcinkach: </w:t>
      </w:r>
      <w:r w:rsidR="00120B34" w:rsidRPr="00F042DF">
        <w:rPr>
          <w:rFonts w:ascii="Arial" w:hAnsi="Arial" w:cs="Arial"/>
          <w:b w:val="0"/>
          <w:sz w:val="28"/>
          <w:szCs w:val="28"/>
        </w:rPr>
        <w:t xml:space="preserve"> ,,C-E’’  długości 0,099km</w:t>
      </w:r>
      <w:r w:rsidRPr="00F042DF">
        <w:rPr>
          <w:rFonts w:ascii="Arial" w:hAnsi="Arial" w:cs="Arial"/>
          <w:b w:val="0"/>
          <w:sz w:val="28"/>
          <w:szCs w:val="28"/>
        </w:rPr>
        <w:t xml:space="preserve"> i</w:t>
      </w:r>
      <w:r w:rsidR="00120B34" w:rsidRPr="00F042DF">
        <w:rPr>
          <w:rFonts w:ascii="Arial" w:hAnsi="Arial" w:cs="Arial"/>
          <w:b w:val="0"/>
          <w:sz w:val="28"/>
          <w:szCs w:val="28"/>
        </w:rPr>
        <w:t xml:space="preserve"> ,,</w:t>
      </w:r>
      <w:proofErr w:type="spellStart"/>
      <w:r w:rsidR="00120B34" w:rsidRPr="00F042DF">
        <w:rPr>
          <w:rFonts w:ascii="Arial" w:hAnsi="Arial" w:cs="Arial"/>
          <w:b w:val="0"/>
          <w:sz w:val="28"/>
          <w:szCs w:val="28"/>
        </w:rPr>
        <w:t>H-J</w:t>
      </w:r>
      <w:proofErr w:type="spellEnd"/>
      <w:r w:rsidR="00120B34" w:rsidRPr="00F042DF">
        <w:rPr>
          <w:rFonts w:ascii="Arial" w:hAnsi="Arial" w:cs="Arial"/>
          <w:b w:val="0"/>
          <w:sz w:val="28"/>
          <w:szCs w:val="28"/>
        </w:rPr>
        <w:t>’’  długości 0,155km</w:t>
      </w:r>
      <w:r w:rsidRPr="00F042DF">
        <w:rPr>
          <w:rFonts w:ascii="Arial" w:hAnsi="Arial" w:cs="Arial"/>
          <w:b w:val="0"/>
          <w:sz w:val="28"/>
          <w:szCs w:val="28"/>
        </w:rPr>
        <w:t>, istniejącą nawierzchnię z kruszywa należy wykorzystać jako dolną warstwę podbudowy</w:t>
      </w:r>
      <w:r w:rsidR="00A40B02" w:rsidRPr="00F042DF">
        <w:rPr>
          <w:rFonts w:ascii="Arial" w:hAnsi="Arial" w:cs="Arial"/>
          <w:b w:val="0"/>
          <w:sz w:val="28"/>
          <w:szCs w:val="28"/>
        </w:rPr>
        <w:t xml:space="preserve">  i po wyprofilowaniu i zagęszczeniu wzmocnić warstwą kruszywa łamanego 0-31,5mm stabilizowanego mechanicznie w grubości 15 cm po zagęszczeniu.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i/>
          <w:w w:val="150"/>
          <w:sz w:val="32"/>
          <w:szCs w:val="32"/>
        </w:rPr>
      </w:pPr>
      <w:r w:rsidRPr="00F042DF">
        <w:rPr>
          <w:rFonts w:ascii="Arial" w:hAnsi="Arial" w:cs="Arial"/>
          <w:b/>
          <w:i/>
          <w:w w:val="150"/>
          <w:sz w:val="32"/>
          <w:szCs w:val="32"/>
        </w:rPr>
        <w:t>d)krawężniki</w:t>
      </w:r>
    </w:p>
    <w:p w:rsidR="00F042DF" w:rsidRPr="00F042DF" w:rsidRDefault="00BC6648" w:rsidP="004543CA">
      <w:pPr>
        <w:spacing w:line="360" w:lineRule="auto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>Przy krawędziach jezdni w obrębie skrzyżowania odcinków „</w:t>
      </w:r>
      <w:proofErr w:type="spellStart"/>
      <w:r w:rsidRPr="00F042DF">
        <w:rPr>
          <w:rFonts w:ascii="Arial" w:hAnsi="Arial" w:cs="Arial"/>
          <w:sz w:val="28"/>
          <w:szCs w:val="28"/>
        </w:rPr>
        <w:t>M-L-N</w:t>
      </w:r>
      <w:proofErr w:type="spellEnd"/>
      <w:r w:rsidRPr="00F042DF">
        <w:rPr>
          <w:rFonts w:ascii="Arial" w:hAnsi="Arial" w:cs="Arial"/>
          <w:sz w:val="28"/>
          <w:szCs w:val="28"/>
        </w:rPr>
        <w:t xml:space="preserve">” i </w:t>
      </w:r>
    </w:p>
    <w:p w:rsidR="00BC6648" w:rsidRPr="00F042DF" w:rsidRDefault="00BC6648" w:rsidP="004543CA">
      <w:pPr>
        <w:spacing w:line="360" w:lineRule="auto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lastRenderedPageBreak/>
        <w:t>„</w:t>
      </w:r>
      <w:proofErr w:type="spellStart"/>
      <w:r w:rsidRPr="00F042DF">
        <w:rPr>
          <w:rFonts w:ascii="Arial" w:hAnsi="Arial" w:cs="Arial"/>
          <w:sz w:val="28"/>
          <w:szCs w:val="28"/>
        </w:rPr>
        <w:t>K-L</w:t>
      </w:r>
      <w:proofErr w:type="spellEnd"/>
      <w:r w:rsidRPr="00F042DF">
        <w:rPr>
          <w:rFonts w:ascii="Arial" w:hAnsi="Arial" w:cs="Arial"/>
          <w:sz w:val="28"/>
          <w:szCs w:val="28"/>
        </w:rPr>
        <w:t xml:space="preserve">” </w:t>
      </w:r>
      <w:r w:rsidR="00800DD6" w:rsidRPr="00F042DF">
        <w:rPr>
          <w:rFonts w:ascii="Arial" w:hAnsi="Arial" w:cs="Arial"/>
          <w:sz w:val="28"/>
          <w:szCs w:val="28"/>
        </w:rPr>
        <w:t>przewiduje się u</w:t>
      </w:r>
      <w:r w:rsidRPr="00F042DF">
        <w:rPr>
          <w:rFonts w:ascii="Arial" w:hAnsi="Arial" w:cs="Arial"/>
          <w:sz w:val="28"/>
          <w:szCs w:val="28"/>
        </w:rPr>
        <w:t xml:space="preserve">stawienie krawężników wtopionych 15x30 na ławie </w:t>
      </w:r>
      <w:r w:rsidR="00800DD6" w:rsidRPr="00F042DF">
        <w:rPr>
          <w:rFonts w:ascii="Arial" w:hAnsi="Arial" w:cs="Arial"/>
          <w:sz w:val="28"/>
          <w:szCs w:val="28"/>
        </w:rPr>
        <w:t xml:space="preserve">z oporem </w:t>
      </w:r>
      <w:r w:rsidRPr="00F042DF">
        <w:rPr>
          <w:rFonts w:ascii="Arial" w:hAnsi="Arial" w:cs="Arial"/>
          <w:sz w:val="28"/>
          <w:szCs w:val="28"/>
        </w:rPr>
        <w:t>z bet. C8/10</w:t>
      </w:r>
      <w:r w:rsidR="00800DD6" w:rsidRPr="00F042DF">
        <w:rPr>
          <w:rFonts w:ascii="Arial" w:hAnsi="Arial" w:cs="Arial"/>
          <w:sz w:val="28"/>
          <w:szCs w:val="28"/>
        </w:rPr>
        <w:t>.</w:t>
      </w:r>
      <w:r w:rsidRPr="00F042DF">
        <w:rPr>
          <w:rFonts w:ascii="Arial" w:hAnsi="Arial" w:cs="Arial"/>
          <w:sz w:val="28"/>
          <w:szCs w:val="28"/>
        </w:rPr>
        <w:t xml:space="preserve"> </w:t>
      </w:r>
      <w:r w:rsidR="00920700">
        <w:rPr>
          <w:rFonts w:ascii="Arial" w:hAnsi="Arial" w:cs="Arial"/>
          <w:sz w:val="28"/>
          <w:szCs w:val="28"/>
        </w:rPr>
        <w:t xml:space="preserve"> Lokalizacja krawężników przedstawiona jest na planie sytuacyjnym.</w:t>
      </w:r>
    </w:p>
    <w:p w:rsidR="00800DD6" w:rsidRPr="00F042DF" w:rsidRDefault="00800DD6" w:rsidP="004543CA">
      <w:pPr>
        <w:spacing w:line="360" w:lineRule="auto"/>
        <w:rPr>
          <w:rFonts w:ascii="Arial" w:hAnsi="Arial" w:cs="Arial"/>
          <w:sz w:val="28"/>
          <w:szCs w:val="28"/>
        </w:rPr>
      </w:pPr>
    </w:p>
    <w:p w:rsidR="00F042DF" w:rsidRPr="00920700" w:rsidRDefault="00800DD6" w:rsidP="004543CA">
      <w:pPr>
        <w:spacing w:line="360" w:lineRule="auto"/>
        <w:rPr>
          <w:rFonts w:ascii="Arial" w:hAnsi="Arial" w:cs="Arial"/>
          <w:b/>
          <w:i/>
          <w:w w:val="150"/>
          <w:sz w:val="32"/>
          <w:szCs w:val="32"/>
        </w:rPr>
      </w:pPr>
      <w:r w:rsidRPr="00920700">
        <w:rPr>
          <w:rFonts w:ascii="Arial" w:hAnsi="Arial" w:cs="Arial"/>
          <w:b/>
          <w:i/>
          <w:w w:val="150"/>
          <w:sz w:val="32"/>
          <w:szCs w:val="32"/>
        </w:rPr>
        <w:t xml:space="preserve">e) pobocza </w:t>
      </w:r>
    </w:p>
    <w:p w:rsidR="00800DD6" w:rsidRDefault="00F042DF" w:rsidP="004543CA">
      <w:pPr>
        <w:spacing w:line="360" w:lineRule="auto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 xml:space="preserve">Pobocza </w:t>
      </w:r>
      <w:r w:rsidR="00800DD6" w:rsidRPr="00F042DF">
        <w:rPr>
          <w:rFonts w:ascii="Arial" w:hAnsi="Arial" w:cs="Arial"/>
          <w:sz w:val="28"/>
          <w:szCs w:val="28"/>
        </w:rPr>
        <w:t>o grubości i szerokości według przekrojów normalnych</w:t>
      </w:r>
      <w:r w:rsidR="007D70DF">
        <w:rPr>
          <w:rFonts w:ascii="Arial" w:hAnsi="Arial" w:cs="Arial"/>
          <w:sz w:val="28"/>
          <w:szCs w:val="28"/>
        </w:rPr>
        <w:t xml:space="preserve"> należy wykonać </w:t>
      </w:r>
      <w:r w:rsidR="00800DD6" w:rsidRPr="00F042DF">
        <w:rPr>
          <w:rFonts w:ascii="Arial" w:hAnsi="Arial" w:cs="Arial"/>
          <w:sz w:val="28"/>
          <w:szCs w:val="28"/>
        </w:rPr>
        <w:t xml:space="preserve"> z krus</w:t>
      </w:r>
      <w:r w:rsidR="00920700">
        <w:rPr>
          <w:rFonts w:ascii="Arial" w:hAnsi="Arial" w:cs="Arial"/>
          <w:sz w:val="28"/>
          <w:szCs w:val="28"/>
        </w:rPr>
        <w:t xml:space="preserve">zywa pochodzącego z </w:t>
      </w:r>
      <w:proofErr w:type="spellStart"/>
      <w:r w:rsidR="00920700">
        <w:rPr>
          <w:rFonts w:ascii="Arial" w:hAnsi="Arial" w:cs="Arial"/>
          <w:sz w:val="28"/>
          <w:szCs w:val="28"/>
        </w:rPr>
        <w:t>korytowania</w:t>
      </w:r>
      <w:proofErr w:type="spellEnd"/>
      <w:r w:rsidR="00920700">
        <w:rPr>
          <w:rFonts w:ascii="Arial" w:hAnsi="Arial" w:cs="Arial"/>
          <w:sz w:val="28"/>
          <w:szCs w:val="28"/>
        </w:rPr>
        <w:t xml:space="preserve"> pod podbudowę nawierzchni.</w:t>
      </w:r>
    </w:p>
    <w:p w:rsidR="00DA7979" w:rsidRPr="00F042DF" w:rsidRDefault="00DA7979" w:rsidP="004543CA">
      <w:pPr>
        <w:spacing w:line="360" w:lineRule="auto"/>
        <w:rPr>
          <w:rFonts w:ascii="Arial" w:hAnsi="Arial" w:cs="Arial"/>
          <w:sz w:val="28"/>
          <w:szCs w:val="28"/>
        </w:rPr>
      </w:pPr>
    </w:p>
    <w:p w:rsidR="00DA7979" w:rsidRPr="00C950A4" w:rsidRDefault="00DA7979" w:rsidP="00DA7979">
      <w:pPr>
        <w:pStyle w:val="Nagwek3"/>
        <w:tabs>
          <w:tab w:val="left" w:pos="8222"/>
        </w:tabs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</w:t>
      </w:r>
      <w:r w:rsidRPr="00C950A4">
        <w:rPr>
          <w:rFonts w:ascii="Arial" w:hAnsi="Arial" w:cs="Arial"/>
          <w:bCs w:val="0"/>
        </w:rPr>
        <w:t>V.   OZNAKOWANIE  I  ORGANIZACJA  RUCHU</w:t>
      </w:r>
    </w:p>
    <w:p w:rsidR="00DA7979" w:rsidRPr="00C950A4" w:rsidRDefault="00712054" w:rsidP="00DA7979">
      <w:pPr>
        <w:pStyle w:val="Tekstpodstawowy3"/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Oznakowanie  zgodn</w:t>
      </w:r>
      <w:r w:rsidR="00DA7979" w:rsidRPr="00C950A4">
        <w:rPr>
          <w:rFonts w:ascii="Arial" w:hAnsi="Arial" w:cs="Arial"/>
          <w:sz w:val="28"/>
        </w:rPr>
        <w:t xml:space="preserve">e z -„Szczegółowe warunki techniczne dla znaków i sygnałów drogowych oraz urządzeń bezpieczeństwa ruchu drogowego i warunki ich umieszczania na drogach” załącznik do nr 220 </w:t>
      </w:r>
      <w:proofErr w:type="spellStart"/>
      <w:r w:rsidR="00DA7979" w:rsidRPr="00C950A4">
        <w:rPr>
          <w:rFonts w:ascii="Arial" w:hAnsi="Arial" w:cs="Arial"/>
          <w:sz w:val="28"/>
        </w:rPr>
        <w:t>Dz.U</w:t>
      </w:r>
      <w:proofErr w:type="spellEnd"/>
      <w:r w:rsidR="00DA7979" w:rsidRPr="00C950A4">
        <w:rPr>
          <w:rFonts w:ascii="Arial" w:hAnsi="Arial" w:cs="Arial"/>
          <w:sz w:val="28"/>
        </w:rPr>
        <w:t>. z  2003 roku.</w:t>
      </w:r>
    </w:p>
    <w:p w:rsidR="00DA7979" w:rsidRPr="00DA7979" w:rsidRDefault="00DA7979" w:rsidP="00DA7979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7979">
        <w:rPr>
          <w:rFonts w:ascii="Arial" w:hAnsi="Arial" w:cs="Arial"/>
          <w:sz w:val="28"/>
          <w:szCs w:val="28"/>
        </w:rPr>
        <w:t>Usytuowanie poszczególnych znaków przedstawiono na planie sytuacyjnym.</w:t>
      </w: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A1FE4" w:rsidRPr="00F042DF" w:rsidRDefault="005A1FE4" w:rsidP="004543CA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A1FE4" w:rsidRPr="00F042DF" w:rsidRDefault="005A1FE4" w:rsidP="004543CA">
      <w:pPr>
        <w:pStyle w:val="Nagwek3"/>
        <w:tabs>
          <w:tab w:val="left" w:pos="8222"/>
        </w:tabs>
        <w:spacing w:line="360" w:lineRule="auto"/>
        <w:rPr>
          <w:rFonts w:ascii="Arial" w:hAnsi="Arial" w:cs="Arial"/>
          <w:bCs w:val="0"/>
          <w:w w:val="150"/>
          <w:sz w:val="32"/>
          <w:szCs w:val="32"/>
        </w:rPr>
      </w:pPr>
      <w:r w:rsidRPr="00F042DF">
        <w:rPr>
          <w:rFonts w:ascii="Arial" w:hAnsi="Arial" w:cs="Arial"/>
          <w:bCs w:val="0"/>
          <w:w w:val="150"/>
          <w:sz w:val="32"/>
          <w:szCs w:val="32"/>
        </w:rPr>
        <w:t>V. ODWODNIENIE</w:t>
      </w:r>
    </w:p>
    <w:p w:rsidR="005A1FE4" w:rsidRPr="00F042DF" w:rsidRDefault="005A1FE4" w:rsidP="004543CA">
      <w:pPr>
        <w:spacing w:line="360" w:lineRule="auto"/>
        <w:rPr>
          <w:rFonts w:ascii="Arial" w:hAnsi="Arial" w:cs="Arial"/>
          <w:w w:val="90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 xml:space="preserve">Odwodnienie </w:t>
      </w:r>
      <w:r w:rsidR="00800DD6" w:rsidRPr="00F042DF">
        <w:rPr>
          <w:rFonts w:ascii="Arial" w:hAnsi="Arial" w:cs="Arial"/>
          <w:sz w:val="28"/>
          <w:szCs w:val="28"/>
        </w:rPr>
        <w:t>powierzchniowe poza koronę drogi poprzez zastosowanie odpowiednich spadków poprzecznych jezdni i poboczy.</w:t>
      </w:r>
    </w:p>
    <w:p w:rsidR="005A1FE4" w:rsidRPr="00F042DF" w:rsidRDefault="005A1FE4" w:rsidP="004543CA">
      <w:pPr>
        <w:pStyle w:val="Tekstpodstawowy3"/>
        <w:tabs>
          <w:tab w:val="left" w:pos="822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5A1FE4" w:rsidRPr="00F042DF" w:rsidRDefault="005A1FE4" w:rsidP="004543CA">
      <w:pPr>
        <w:pStyle w:val="Nagwek4"/>
        <w:tabs>
          <w:tab w:val="left" w:pos="8222"/>
        </w:tabs>
        <w:spacing w:line="360" w:lineRule="auto"/>
        <w:rPr>
          <w:rFonts w:ascii="Arial" w:hAnsi="Arial" w:cs="Arial"/>
          <w:w w:val="150"/>
          <w:sz w:val="32"/>
          <w:szCs w:val="32"/>
        </w:rPr>
      </w:pPr>
      <w:r w:rsidRPr="00F042DF">
        <w:rPr>
          <w:rFonts w:ascii="Arial" w:hAnsi="Arial" w:cs="Arial"/>
          <w:w w:val="150"/>
          <w:sz w:val="32"/>
          <w:szCs w:val="32"/>
        </w:rPr>
        <w:t>V</w:t>
      </w:r>
      <w:r w:rsidR="00DA7979">
        <w:rPr>
          <w:rFonts w:ascii="Arial" w:hAnsi="Arial" w:cs="Arial"/>
          <w:w w:val="150"/>
          <w:sz w:val="32"/>
          <w:szCs w:val="32"/>
        </w:rPr>
        <w:t>I</w:t>
      </w:r>
      <w:r w:rsidRPr="00F042DF">
        <w:rPr>
          <w:rFonts w:ascii="Arial" w:hAnsi="Arial" w:cs="Arial"/>
          <w:w w:val="150"/>
          <w:sz w:val="32"/>
          <w:szCs w:val="32"/>
        </w:rPr>
        <w:t>. TECHNOLOGIA ROBÓT</w:t>
      </w:r>
    </w:p>
    <w:p w:rsidR="005A1FE4" w:rsidRPr="00F042DF" w:rsidRDefault="005A1FE4" w:rsidP="00DA7979">
      <w:pPr>
        <w:pStyle w:val="Tekstpodstawowywcity"/>
        <w:tabs>
          <w:tab w:val="left" w:pos="822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42DF">
        <w:rPr>
          <w:rFonts w:ascii="Arial" w:hAnsi="Arial" w:cs="Arial"/>
          <w:sz w:val="28"/>
          <w:szCs w:val="28"/>
        </w:rPr>
        <w:t>Roboty należy wykonywać zgodnie z załączonymi Specyfikacjami Technicznymi.</w:t>
      </w:r>
      <w:r w:rsidRPr="00F042DF">
        <w:rPr>
          <w:rFonts w:ascii="Arial" w:hAnsi="Arial" w:cs="Arial"/>
          <w:sz w:val="28"/>
          <w:szCs w:val="28"/>
        </w:rPr>
        <w:tab/>
      </w:r>
    </w:p>
    <w:p w:rsidR="00C96942" w:rsidRPr="00F042DF" w:rsidRDefault="00C96942" w:rsidP="004543CA">
      <w:pPr>
        <w:spacing w:line="360" w:lineRule="auto"/>
        <w:rPr>
          <w:sz w:val="28"/>
          <w:szCs w:val="28"/>
        </w:rPr>
      </w:pPr>
    </w:p>
    <w:sectPr w:rsidR="00C96942" w:rsidRPr="00F042DF" w:rsidSect="0083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942"/>
    <w:rsid w:val="00010B7B"/>
    <w:rsid w:val="00022257"/>
    <w:rsid w:val="00054CC8"/>
    <w:rsid w:val="00116E08"/>
    <w:rsid w:val="00120B34"/>
    <w:rsid w:val="004543CA"/>
    <w:rsid w:val="004563C1"/>
    <w:rsid w:val="004841E1"/>
    <w:rsid w:val="004E4D72"/>
    <w:rsid w:val="00525143"/>
    <w:rsid w:val="005A1FE4"/>
    <w:rsid w:val="006E3997"/>
    <w:rsid w:val="00712054"/>
    <w:rsid w:val="007D70DF"/>
    <w:rsid w:val="00800DD6"/>
    <w:rsid w:val="008305CC"/>
    <w:rsid w:val="00855D14"/>
    <w:rsid w:val="008B1764"/>
    <w:rsid w:val="00920700"/>
    <w:rsid w:val="00A40B02"/>
    <w:rsid w:val="00A81B27"/>
    <w:rsid w:val="00B77421"/>
    <w:rsid w:val="00BB0598"/>
    <w:rsid w:val="00BC6648"/>
    <w:rsid w:val="00BE1DCE"/>
    <w:rsid w:val="00C96942"/>
    <w:rsid w:val="00CD0EF5"/>
    <w:rsid w:val="00CF46BC"/>
    <w:rsid w:val="00D01CFA"/>
    <w:rsid w:val="00D9237B"/>
    <w:rsid w:val="00DA7979"/>
    <w:rsid w:val="00EB447E"/>
    <w:rsid w:val="00F042DF"/>
    <w:rsid w:val="00F4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1FE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A1FE4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A1FE4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694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969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598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059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1F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A1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1F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A1FE4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A1FE4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FE4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rsid w:val="005A1FE4"/>
    <w:pPr>
      <w:tabs>
        <w:tab w:val="left" w:pos="851"/>
      </w:tabs>
      <w:suppressAutoHyphens/>
      <w:overflowPunct w:val="0"/>
      <w:autoSpaceDE w:val="0"/>
    </w:pPr>
    <w:rPr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2015-11-30T07:14:00Z</cp:lastPrinted>
  <dcterms:created xsi:type="dcterms:W3CDTF">2015-11-30T07:23:00Z</dcterms:created>
  <dcterms:modified xsi:type="dcterms:W3CDTF">2015-11-30T07:23:00Z</dcterms:modified>
</cp:coreProperties>
</file>